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3110CC" w:rsidTr="003C5084">
        <w:tc>
          <w:tcPr>
            <w:tcW w:w="7196" w:type="dxa"/>
            <w:vAlign w:val="center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біології, географії і екології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біології людини та імунології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8B823EC" wp14:editId="0B46F4A5">
                  <wp:extent cx="762975" cy="1215465"/>
                  <wp:effectExtent l="19050" t="0" r="0" b="0"/>
                  <wp:docPr id="1" name="Рисунок 1" descr="C:\Users\Пользователь\Desktop\Емблем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Емблем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62" cy="121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0CC" w:rsidTr="003C5084">
        <w:tc>
          <w:tcPr>
            <w:tcW w:w="9571" w:type="dxa"/>
            <w:gridSpan w:val="2"/>
            <w:shd w:val="clear" w:color="auto" w:fill="D9D9D9" w:themeFill="background1" w:themeFillShade="D9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0CC" w:rsidRPr="0051720D" w:rsidRDefault="00ED1807" w:rsidP="003C5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ІНФОРМАЦІЙНІ ТЕХНОЛОГІЇ В ГАЛУЗІ БІОЛОГІЇ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110CC" w:rsidTr="003C5084">
        <w:tc>
          <w:tcPr>
            <w:tcW w:w="9571" w:type="dxa"/>
            <w:gridSpan w:val="2"/>
          </w:tcPr>
          <w:p w:rsidR="003110CC" w:rsidRPr="000E674C" w:rsidRDefault="003110CC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2019-2020 </w:t>
            </w:r>
            <w:proofErr w:type="spellStart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110CC" w:rsidRPr="000E674C" w:rsidRDefault="003110CC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студентів 091 Біологія, 014.05 Середня освіта (Біологія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4ADC">
              <w:rPr>
                <w:rFonts w:ascii="Times New Roman" w:hAnsi="Times New Roman" w:cs="Times New Roman"/>
                <w:sz w:val="24"/>
                <w:szCs w:val="24"/>
              </w:rPr>
              <w:t>та здоров</w:t>
            </w:r>
            <w:r w:rsidR="00B84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денної форми навчання</w:t>
            </w:r>
          </w:p>
        </w:tc>
      </w:tr>
    </w:tbl>
    <w:p w:rsidR="0099649D" w:rsidRDefault="0099649D"/>
    <w:p w:rsidR="003110CC" w:rsidRPr="000E674C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uk-UA"/>
        </w:rPr>
        <w:t xml:space="preserve">Викладач: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к.б.н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доц.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Шкуропат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Анастасыя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Выкторывна</w:t>
      </w:r>
      <w:proofErr w:type="spellEnd"/>
    </w:p>
    <w:p w:rsidR="003110CC" w:rsidRPr="00C83DB0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7" w:history="1"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robotadoma</w:t>
        </w:r>
        <w:r w:rsidRPr="003110CC">
          <w:rPr>
            <w:rStyle w:val="a6"/>
            <w:rFonts w:ascii="Times New Roman" w:hAnsi="Times New Roman" w:cs="Times New Roman"/>
            <w:sz w:val="24"/>
            <w:szCs w:val="24"/>
          </w:rPr>
          <w:t>2013@</w:t>
        </w:r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110C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110CC" w:rsidRPr="000E674C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uk-UA"/>
        </w:rPr>
        <w:t>Аудиторія: 7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E674C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3110CC" w:rsidRPr="000E674C" w:rsidRDefault="003110CC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b/>
          <w:sz w:val="24"/>
          <w:szCs w:val="24"/>
          <w:lang w:val="uk-UA"/>
        </w:rPr>
        <w:t>Кількість часу на вивчення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3110CC" w:rsidRPr="000E674C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Весняний</w:t>
            </w:r>
            <w:r w:rsidR="003110CC"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191" w:type="dxa"/>
          </w:tcPr>
          <w:p w:rsidR="003110CC" w:rsidRPr="000E674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3190" w:type="dxa"/>
          </w:tcPr>
          <w:p w:rsidR="003110CC" w:rsidRPr="00B84ADC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Лабораторних занять</w:t>
            </w:r>
          </w:p>
        </w:tc>
        <w:tc>
          <w:tcPr>
            <w:tcW w:w="3190" w:type="dxa"/>
          </w:tcPr>
          <w:p w:rsidR="003110CC" w:rsidRPr="00B84ADC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3190" w:type="dxa"/>
          </w:tcPr>
          <w:p w:rsidR="003110CC" w:rsidRPr="000E674C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110CC" w:rsidRDefault="003110CC" w:rsidP="003E4D5A">
      <w:pPr>
        <w:spacing w:after="0"/>
        <w:rPr>
          <w:lang w:val="uk-UA"/>
        </w:rPr>
      </w:pP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Дисципліна «Інформаційні технології в галузі біології» є розділом методології науки на </w:t>
      </w:r>
      <w:proofErr w:type="spellStart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рубежі</w:t>
      </w:r>
      <w:proofErr w:type="spellEnd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біології та інформатики. Ця дисципліна розкриває різні аспекти застосування інформаційних технологій в галузі біології, при дослідженні біологічних об’єктів. Цей розділ методології науки надає можливості застосуванню базових положень теорії інформації для досліджень біологічних об’єктів і систем. Він надає інформаційне  забезпечення біологічних досліджень, застосування інформаційних технологій під час дослідження біологічних процесів та об’єктів. </w:t>
      </w: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Поштовх для розвитку та виокремлення цього розділу науки стало створення та широке розповсюдження комп’ютерів. У наш час є немислимою науково-дослідна робота без застосування комп’ютерних технологій та мереживних інформаційних технологій, </w:t>
      </w:r>
      <w:proofErr w:type="spellStart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яки</w:t>
      </w:r>
      <w:proofErr w:type="spellEnd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буквально призвели до зміни інструментарію повсякденної роботи дослідника.</w:t>
      </w: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Курс «Інформаційні технологій в галузі біології» спрямований на підготовку спеціалістів, які мають знання та навички раціонального застосування комп’ютерної техніки, ефективне використання сучасних інформаційних технологій у своїй професійній діяльності у галузі біологія.</w:t>
      </w: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Мета курсу: </w:t>
      </w: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сформувати відношення до засобів інформаційних технологій як інструменту вирішення організаційно-методичних, учбових та дослідницьких задач у галузі біологія.</w:t>
      </w: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Завдання курсу: </w:t>
      </w: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Теоретичні:</w:t>
      </w: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розширити уявлення студентів про інформаційні технології, перспективи їх розвитку та застосування у галузі біологія; ознайомити студентів з основними видами комп’ютерних інформаційних технологій, які використовуються у біологічних дослідженнях; ознайомлення з принципами обробки інформації за допомогою прикладних програм універсального та спеціального значення; ознайомлення з принципами статистичної обробки даних та математичного моделювання біологічних процесів за допомогою сучасних інформаційних технологій.</w:t>
      </w: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Практичні:</w:t>
      </w: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розвиток навичок ефективного використання текстових редакторів під час оформлення учбової на наукової документації; удосконалення навичок використання технологій зберігання інформації, а саме комп’ютерних баз даних та систем керування ними; формування навичок користування мереживних технологій для ефективного пошуку та передачі наукової інформації.</w:t>
      </w: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Фахові предметні компетентності: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самостійно здобувати за допомогою інформаційних технологій і використовувати в практичній діяльності нові знання та вміння у галузі біологія;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біологічні дослідження при вирішенні конкретних завдань по спеціалізації з використанням сучасної апаратури і обчислювальних засобів,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демонструє відповідальність за якість робіт і наукову достовірність результатів;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творчо застосовувати сучасні комп’ютерні технології при зборі, зберіганні, обробці, аналізі та передачі біологічної інформації;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самостійно використовувати сучасні комп’ютерні технології для вирішення науково-дослідних і виробничо-технологічних задач професійної діяльності, для збору та аналізу біологічної інформації.</w:t>
      </w:r>
    </w:p>
    <w:p w:rsidR="00ED1807" w:rsidRPr="00ED1807" w:rsidRDefault="00ED1807" w:rsidP="00ED180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застосовувати навички математичного моделювання біологічних процесів, будувати математичні моделі та оцінювати параметри функцій, що їх описують </w:t>
      </w: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D1807" w:rsidRPr="00ED1807" w:rsidRDefault="00ED1807" w:rsidP="00ED18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Очікувані результати навчання:</w:t>
      </w: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D1807" w:rsidRPr="00ED1807" w:rsidRDefault="00ED1807" w:rsidP="00ED1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Студент повинен мати глибокі міцні і системні знання з усього теоретичного курсу, а саме: </w:t>
      </w:r>
    </w:p>
    <w:p w:rsidR="00ED1807" w:rsidRPr="00ED1807" w:rsidRDefault="00ED1807" w:rsidP="00ED18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теорію сучасних інформаційних технологій, моделей, методів та засобів вирішення функціональних задач та організацію інформаційних процесів;</w:t>
      </w:r>
    </w:p>
    <w:p w:rsidR="00ED1807" w:rsidRPr="00ED1807" w:rsidRDefault="00ED1807" w:rsidP="00ED18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можливості і принципи використання сучасної комп’ютерної техніки;</w:t>
      </w:r>
    </w:p>
    <w:p w:rsidR="00ED1807" w:rsidRPr="00ED1807" w:rsidRDefault="00ED1807" w:rsidP="00ED18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принципи статистичної обробки та математичного моделювання за допомогою інформаційних технологій.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вміти обробляти наукову інформацію та результати наукових дослідження за допомогою комп’ютерних технологій;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вміти оформлювати наукові публікації, звіти, патенти та доповіді з використанням комп’ютерних технологій;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володіти сучасними методами збору та обробки інформації;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самостійно використовувати сучасні комп’ютерні технологій для вирішення науково-дослідних та виробничо-технологічних задач професійної діяльності у галузі біології.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апаратні та програмні засоби реалізації інформаційних технологій, які використовуються у теперішній час біологами у їх професійній діяльності;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 по оформленню наукових звітів про експеримент, інші наукові та кваліфікаційні роботи;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принципи моделювання основних біологічних процесів;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методі ефективного пошуку наукової інформації, яка знаходиться у сітьовому доступі.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раціонально використовувати у професійній діяльності технології роботи з текстовою, структурованою цифровою та графічною інформацією;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коректно</w:t>
      </w:r>
      <w:proofErr w:type="spellEnd"/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представляти результати наукових досліджень;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використовувати основні результати візуалізації, зберігання та захисту даних; 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організовувати пошук наукової інформації та використовувати основні можливості мереживних технологій;</w:t>
      </w:r>
    </w:p>
    <w:p w:rsidR="00ED1807" w:rsidRPr="00ED1807" w:rsidRDefault="00ED1807" w:rsidP="00ED18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1807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застосовувати навички математичного моделювання біологічних процесів, будувати математичні моделі та оцінювати параметри функцій, що їх описують.</w:t>
      </w:r>
    </w:p>
    <w:p w:rsidR="003110CC" w:rsidRDefault="003110CC" w:rsidP="003E4D5A">
      <w:pPr>
        <w:spacing w:after="0"/>
        <w:rPr>
          <w:lang w:val="uk-UA"/>
        </w:rPr>
      </w:pPr>
    </w:p>
    <w:p w:rsidR="003E4D5A" w:rsidRPr="008770C7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Як навчатися?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lastRenderedPageBreak/>
        <w:t>Обовя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</w:rPr>
        <w:t>’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студентів: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D1807">
        <w:rPr>
          <w:rFonts w:ascii="Times New Roman" w:hAnsi="Times New Roman" w:cs="Times New Roman"/>
          <w:sz w:val="24"/>
          <w:szCs w:val="24"/>
          <w:lang w:val="uk-UA"/>
        </w:rPr>
        <w:t>практичні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 заняття приходити попередньо підготовленими, ознайомлені з ходом </w:t>
      </w:r>
      <w:r w:rsidR="00ED1807">
        <w:rPr>
          <w:rFonts w:ascii="Times New Roman" w:hAnsi="Times New Roman" w:cs="Times New Roman"/>
          <w:sz w:val="24"/>
          <w:szCs w:val="24"/>
          <w:lang w:val="uk-UA"/>
        </w:rPr>
        <w:t>практичної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 роботи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пропускати заняття без поважної причини та не спізнюватися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D1807">
        <w:rPr>
          <w:rFonts w:ascii="Times New Roman" w:hAnsi="Times New Roman" w:cs="Times New Roman"/>
          <w:sz w:val="24"/>
          <w:szCs w:val="24"/>
          <w:lang w:val="uk-UA"/>
        </w:rPr>
        <w:t>практичному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знятті мати чистий халат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Вчасно здавати відповідні теми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proofErr w:type="spellStart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Обовя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</w:rPr>
        <w:t>’</w:t>
      </w:r>
      <w:proofErr w:type="spellStart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зки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студентів: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Задавати питання, цікавитися додатковими відомостями, сучасними науковими журналами з предмету та консультуватися з викладачем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Аргументовано відстоювати свою думку стосовно тематики занять, якщо вона не співпадає з думкою викладача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Вимагати від викладача додаткових роз’яснень на практичних або лекційних заняттях у випадку їх недостатнього висвітлення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Проводити науковий пошук у студентській групі при лабораторії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незгоди із отриманою оцінкою вимагати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перезалік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тем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Штрафні міри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випадку відсутності захисного одягу на </w:t>
      </w:r>
      <w:r w:rsidR="00B84ADC">
        <w:rPr>
          <w:rFonts w:ascii="Times New Roman" w:hAnsi="Times New Roman" w:cs="Times New Roman"/>
          <w:sz w:val="24"/>
          <w:szCs w:val="24"/>
          <w:lang w:val="uk-UA"/>
        </w:rPr>
        <w:t>лабораторному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занятті студент не допускається до виконання роботи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Відпрацювання пропущеного заняття передбачає конспект з теми (якщо пропущена лекція, перегляд відеозапису лекції) або реферат (пропущена практична робота) та відпрацювання у позаурочний час.</w:t>
      </w:r>
    </w:p>
    <w:p w:rsidR="003E4D5A" w:rsidRPr="008770C7" w:rsidRDefault="003E4D5A" w:rsidP="003E4D5A">
      <w:pPr>
        <w:spacing w:after="0"/>
        <w:rPr>
          <w:lang w:val="uk-UA"/>
        </w:rPr>
      </w:pPr>
    </w:p>
    <w:p w:rsidR="003E4D5A" w:rsidRPr="008770C7" w:rsidRDefault="003E4D5A" w:rsidP="003E4D5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0C7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8770C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8770C7">
        <w:rPr>
          <w:rFonts w:ascii="Times New Roman" w:hAnsi="Times New Roman" w:cs="Times New Roman"/>
          <w:b/>
          <w:sz w:val="24"/>
          <w:szCs w:val="24"/>
        </w:rPr>
        <w:t>оформлення</w:t>
      </w:r>
      <w:proofErr w:type="spellEnd"/>
      <w:r w:rsidRPr="008770C7">
        <w:rPr>
          <w:rFonts w:ascii="Times New Roman" w:hAnsi="Times New Roman" w:cs="Times New Roman"/>
          <w:b/>
          <w:sz w:val="24"/>
          <w:szCs w:val="24"/>
        </w:rPr>
        <w:t xml:space="preserve"> реферату:</w:t>
      </w:r>
    </w:p>
    <w:p w:rsidR="003E4D5A" w:rsidRPr="008770C7" w:rsidRDefault="003E4D5A" w:rsidP="003E4D5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Титульний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аркуш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реферат),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ІБ автора, ПІБ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.</w:t>
      </w:r>
    </w:p>
    <w:p w:rsidR="003E4D5A" w:rsidRPr="008770C7" w:rsidRDefault="003E4D5A" w:rsidP="003E4D5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реферат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обов’язковому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порядку повинно бути представлено: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), де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: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мета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(15-20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обумовлена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задачами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ІІІ.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ідсумок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(1,5-2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);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стандартами,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прийняті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міждержавний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«ДСТУ 7.1:2006.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правила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»;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V 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графіки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);</w:t>
      </w:r>
    </w:p>
    <w:p w:rsidR="003E4D5A" w:rsidRDefault="003E4D5A" w:rsidP="003E4D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ТЕМАТИЧНИЙ ПЛАН</w:t>
      </w:r>
    </w:p>
    <w:p w:rsidR="003E4D5A" w:rsidRPr="002F69F8" w:rsidRDefault="00ED1807" w:rsidP="003E4D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Весняний</w:t>
      </w:r>
      <w:r w:rsidR="003E4D5A" w:rsidRPr="002F69F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семестр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79"/>
      </w:tblGrid>
      <w:tr w:rsidR="003E4D5A" w:rsidRPr="00ED1807" w:rsidTr="00ED1807">
        <w:tc>
          <w:tcPr>
            <w:tcW w:w="9635" w:type="dxa"/>
            <w:gridSpan w:val="2"/>
          </w:tcPr>
          <w:p w:rsidR="003E4D5A" w:rsidRPr="00ED1807" w:rsidRDefault="003E4D5A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Теми лекцій (2 години кожна)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caps/>
                <w:lang w:val="uk-UA"/>
              </w:rPr>
              <w:t>І</w:t>
            </w:r>
            <w:r w:rsidRPr="00ED1807">
              <w:rPr>
                <w:rFonts w:ascii="Times New Roman" w:hAnsi="Times New Roman" w:cs="Times New Roman"/>
                <w:lang w:val="uk-UA"/>
              </w:rPr>
              <w:t>нформаційна система та інформаційні технології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caps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 xml:space="preserve">Програмне забезпечення інформаційної системи і технологій в науці 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caps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Програмне забезпечення інформаційної системи і технологій в освіті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Використання електронних навчальних посібників та віртуальних лабораторних практикумів.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Використання комп’ютерного тестування</w:t>
            </w:r>
          </w:p>
        </w:tc>
      </w:tr>
      <w:tr w:rsidR="00ED1807" w:rsidRPr="00ED1807" w:rsidTr="00F24E53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Концепція дистанційної освіти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caps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Інформаційні технології в інформаційному забезпеченні та документальному оформленні результатів біологічних досліджень.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caps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Моделювання біологічних процесів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ED1807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Моделювання біологічних процесів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555CF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1807">
              <w:rPr>
                <w:rFonts w:ascii="Times New Roman" w:hAnsi="Times New Roman" w:cs="Times New Roman"/>
                <w:lang w:val="uk-UA"/>
              </w:rPr>
              <w:t>Біоінформатика</w:t>
            </w:r>
            <w:proofErr w:type="spellEnd"/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tabs>
                <w:tab w:val="left" w:pos="1985"/>
              </w:tabs>
              <w:ind w:right="-151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Нейронні мережі</w:t>
            </w:r>
          </w:p>
        </w:tc>
      </w:tr>
      <w:tr w:rsidR="00ED1807" w:rsidRPr="00ED1807" w:rsidTr="00ED1807">
        <w:tc>
          <w:tcPr>
            <w:tcW w:w="9635" w:type="dxa"/>
            <w:gridSpan w:val="2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Теми практичних робіт (2 години кожна)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179" w:type="dxa"/>
            <w:vAlign w:val="center"/>
          </w:tcPr>
          <w:p w:rsidR="00ED1807" w:rsidRPr="00ED1807" w:rsidRDefault="00ED1807" w:rsidP="00FA340B">
            <w:pPr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Методи пошуку наукової інформації засобами інформаційних технологій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79" w:type="dxa"/>
          </w:tcPr>
          <w:p w:rsidR="00ED1807" w:rsidRPr="00ED1807" w:rsidRDefault="00ED1807" w:rsidP="00FA340B">
            <w:pPr>
              <w:pStyle w:val="a8"/>
              <w:ind w:left="62" w:firstLine="0"/>
              <w:jc w:val="both"/>
              <w:rPr>
                <w:rFonts w:ascii="Times New Roman" w:hAnsi="Times New Roman"/>
                <w:szCs w:val="24"/>
              </w:rPr>
            </w:pPr>
            <w:r w:rsidRPr="00ED1807">
              <w:rPr>
                <w:rFonts w:ascii="Times New Roman" w:hAnsi="Times New Roman"/>
                <w:szCs w:val="24"/>
              </w:rPr>
              <w:t>Використання гіпертексту, тезаурусу, макросів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79" w:type="dxa"/>
          </w:tcPr>
          <w:p w:rsidR="00ED1807" w:rsidRPr="00ED1807" w:rsidRDefault="00ED1807" w:rsidP="00FA340B">
            <w:pPr>
              <w:pStyle w:val="a8"/>
              <w:ind w:left="62" w:firstLine="0"/>
              <w:jc w:val="both"/>
              <w:rPr>
                <w:rFonts w:ascii="Times New Roman" w:hAnsi="Times New Roman"/>
                <w:szCs w:val="24"/>
              </w:rPr>
            </w:pPr>
            <w:r w:rsidRPr="00ED1807">
              <w:rPr>
                <w:rFonts w:ascii="Times New Roman" w:hAnsi="Times New Roman"/>
                <w:szCs w:val="24"/>
              </w:rPr>
              <w:t>Створення електронного навчального посібника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79" w:type="dxa"/>
          </w:tcPr>
          <w:p w:rsidR="00ED1807" w:rsidRPr="00ED1807" w:rsidRDefault="00ED1807" w:rsidP="00FA340B">
            <w:pPr>
              <w:pStyle w:val="a8"/>
              <w:ind w:left="62" w:firstLine="0"/>
              <w:jc w:val="both"/>
              <w:rPr>
                <w:rFonts w:ascii="Times New Roman" w:hAnsi="Times New Roman"/>
                <w:szCs w:val="24"/>
              </w:rPr>
            </w:pPr>
            <w:r w:rsidRPr="00ED1807">
              <w:rPr>
                <w:rFonts w:ascii="Times New Roman" w:hAnsi="Times New Roman"/>
                <w:szCs w:val="24"/>
              </w:rPr>
              <w:t>Створення електронного навчального посібника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79" w:type="dxa"/>
          </w:tcPr>
          <w:p w:rsidR="00ED1807" w:rsidRPr="00ED1807" w:rsidRDefault="00ED1807" w:rsidP="006A1D5E">
            <w:pPr>
              <w:pStyle w:val="a8"/>
              <w:ind w:left="62" w:firstLine="0"/>
              <w:jc w:val="both"/>
              <w:rPr>
                <w:rFonts w:ascii="Times New Roman" w:hAnsi="Times New Roman"/>
                <w:szCs w:val="24"/>
              </w:rPr>
            </w:pPr>
            <w:r w:rsidRPr="00ED1807">
              <w:rPr>
                <w:rFonts w:ascii="Times New Roman" w:hAnsi="Times New Roman"/>
                <w:szCs w:val="24"/>
              </w:rPr>
              <w:t>Комп’ютерне тестування знань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79" w:type="dxa"/>
          </w:tcPr>
          <w:p w:rsidR="00ED1807" w:rsidRPr="00ED1807" w:rsidRDefault="00ED1807" w:rsidP="006A1D5E">
            <w:pPr>
              <w:tabs>
                <w:tab w:val="left" w:pos="62"/>
                <w:tab w:val="left" w:pos="422"/>
              </w:tabs>
              <w:ind w:left="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Робота у графічних редакторах та програмних продуктах для обробки зображень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79" w:type="dxa"/>
          </w:tcPr>
          <w:p w:rsidR="00ED1807" w:rsidRPr="00ED1807" w:rsidRDefault="00ED1807" w:rsidP="006A1D5E">
            <w:pPr>
              <w:tabs>
                <w:tab w:val="left" w:pos="422"/>
              </w:tabs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Методи візуалізації інформації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79" w:type="dxa"/>
          </w:tcPr>
          <w:p w:rsidR="00ED1807" w:rsidRPr="00ED1807" w:rsidRDefault="00ED1807" w:rsidP="00E757B0">
            <w:pPr>
              <w:tabs>
                <w:tab w:val="left" w:pos="62"/>
                <w:tab w:val="left" w:pos="422"/>
              </w:tabs>
              <w:ind w:left="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Робота з базами даних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79" w:type="dxa"/>
          </w:tcPr>
          <w:p w:rsidR="00ED1807" w:rsidRPr="00ED1807" w:rsidRDefault="00ED1807" w:rsidP="00C40C4D">
            <w:pPr>
              <w:tabs>
                <w:tab w:val="left" w:pos="422"/>
              </w:tabs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Моделювання біологічних процесів засобами інформаційних технологій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79" w:type="dxa"/>
          </w:tcPr>
          <w:p w:rsidR="00ED1807" w:rsidRPr="00ED1807" w:rsidRDefault="00ED1807" w:rsidP="00C40C4D">
            <w:pPr>
              <w:tabs>
                <w:tab w:val="left" w:pos="422"/>
              </w:tabs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Моделювання біологічних процесів засобами інформаційних технологій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79" w:type="dxa"/>
          </w:tcPr>
          <w:p w:rsidR="00ED1807" w:rsidRPr="00ED1807" w:rsidRDefault="00ED1807" w:rsidP="00E757B0">
            <w:pPr>
              <w:tabs>
                <w:tab w:val="left" w:pos="422"/>
              </w:tabs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Робота з базами даних біологічних послідовностей</w:t>
            </w:r>
          </w:p>
        </w:tc>
      </w:tr>
      <w:tr w:rsidR="00ED1807" w:rsidRPr="00ED1807" w:rsidTr="00ED1807">
        <w:tc>
          <w:tcPr>
            <w:tcW w:w="456" w:type="dxa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79" w:type="dxa"/>
          </w:tcPr>
          <w:p w:rsidR="00ED1807" w:rsidRPr="00ED1807" w:rsidRDefault="00ED1807" w:rsidP="00E757B0">
            <w:pPr>
              <w:tabs>
                <w:tab w:val="left" w:pos="422"/>
              </w:tabs>
              <w:ind w:left="62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Робота з базами даних біологічних послідовностей</w:t>
            </w:r>
          </w:p>
        </w:tc>
      </w:tr>
    </w:tbl>
    <w:p w:rsidR="003E4D5A" w:rsidRPr="00ED1807" w:rsidRDefault="003E4D5A" w:rsidP="003E4D5A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1807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E4D5A" w:rsidRPr="00ED1807" w:rsidRDefault="003E4D5A" w:rsidP="003E4D5A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1807">
        <w:rPr>
          <w:rFonts w:ascii="Times New Roman" w:hAnsi="Times New Roman" w:cs="Times New Roman"/>
          <w:b/>
          <w:sz w:val="24"/>
          <w:szCs w:val="24"/>
          <w:lang w:val="uk-UA"/>
        </w:rPr>
        <w:t>Самостійна робота</w:t>
      </w:r>
    </w:p>
    <w:p w:rsidR="003E4D5A" w:rsidRPr="00ED1807" w:rsidRDefault="003E4D5A" w:rsidP="003E4D5A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725"/>
        <w:gridCol w:w="1525"/>
      </w:tblGrid>
      <w:tr w:rsidR="003E4D5A" w:rsidRPr="00ED1807" w:rsidTr="0026558E">
        <w:trPr>
          <w:trHeight w:val="420"/>
        </w:trPr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3E4D5A" w:rsidRPr="00ED1807" w:rsidRDefault="003E4D5A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  <w:vAlign w:val="center"/>
          </w:tcPr>
          <w:p w:rsidR="003E4D5A" w:rsidRPr="00ED1807" w:rsidRDefault="003E4D5A" w:rsidP="003E4D5A">
            <w:pPr>
              <w:pStyle w:val="1"/>
              <w:widowControl w:val="0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 w:rsidRPr="00ED1807">
              <w:rPr>
                <w:sz w:val="24"/>
                <w:szCs w:val="24"/>
              </w:rPr>
              <w:t>Назва</w:t>
            </w:r>
            <w:proofErr w:type="spellEnd"/>
            <w:r w:rsidRPr="00ED1807">
              <w:rPr>
                <w:sz w:val="24"/>
                <w:szCs w:val="24"/>
              </w:rPr>
              <w:t xml:space="preserve"> теми</w:t>
            </w:r>
          </w:p>
        </w:tc>
        <w:tc>
          <w:tcPr>
            <w:tcW w:w="1525" w:type="dxa"/>
            <w:vAlign w:val="center"/>
          </w:tcPr>
          <w:p w:rsidR="003E4D5A" w:rsidRPr="00ED1807" w:rsidRDefault="003E4D5A" w:rsidP="003E4D5A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D1807">
              <w:rPr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ED1807">
              <w:rPr>
                <w:color w:val="000000"/>
                <w:sz w:val="24"/>
                <w:szCs w:val="24"/>
              </w:rPr>
              <w:t>звіту</w:t>
            </w:r>
            <w:proofErr w:type="spellEnd"/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ED1807">
            <w:pPr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proofErr w:type="spellStart"/>
            <w:r w:rsidRPr="00ED1807">
              <w:rPr>
                <w:rFonts w:ascii="Times New Roman" w:hAnsi="Times New Roman" w:cs="Times New Roman"/>
                <w:spacing w:val="-3"/>
              </w:rPr>
              <w:t>Історія</w:t>
            </w:r>
            <w:proofErr w:type="spellEnd"/>
            <w:r w:rsidRPr="00ED18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D1807">
              <w:rPr>
                <w:rFonts w:ascii="Times New Roman" w:hAnsi="Times New Roman" w:cs="Times New Roman"/>
                <w:spacing w:val="-3"/>
              </w:rPr>
              <w:t>створення</w:t>
            </w:r>
            <w:proofErr w:type="spellEnd"/>
            <w:r w:rsidRPr="00ED18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D1807">
              <w:rPr>
                <w:rFonts w:ascii="Times New Roman" w:hAnsi="Times New Roman" w:cs="Times New Roman"/>
                <w:spacing w:val="-3"/>
              </w:rPr>
              <w:t>інформаційних</w:t>
            </w:r>
            <w:proofErr w:type="spellEnd"/>
            <w:r w:rsidRPr="00ED18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D1807">
              <w:rPr>
                <w:rFonts w:ascii="Times New Roman" w:hAnsi="Times New Roman" w:cs="Times New Roman"/>
                <w:spacing w:val="-3"/>
              </w:rPr>
              <w:t>технологій</w:t>
            </w:r>
            <w:proofErr w:type="spellEnd"/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D1807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ED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807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Використання гіпертекстової технології для створення бібліографічного покажчика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Безпека на інформаційному просторі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Основні апаратні та програмні засоби сучасних інформаційних технологій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pStyle w:val="1"/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1807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ED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807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Інформаційні технологій дистанційної освіти.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ind w:left="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Ігри-</w:t>
            </w:r>
            <w:proofErr w:type="spellStart"/>
            <w:r w:rsidRPr="00ED1807">
              <w:rPr>
                <w:rFonts w:ascii="Times New Roman" w:hAnsi="Times New Roman" w:cs="Times New Roman"/>
                <w:lang w:val="uk-UA"/>
              </w:rPr>
              <w:t>симулятири</w:t>
            </w:r>
            <w:proofErr w:type="spellEnd"/>
            <w:r w:rsidRPr="00ED1807">
              <w:rPr>
                <w:rFonts w:ascii="Times New Roman" w:hAnsi="Times New Roman" w:cs="Times New Roman"/>
                <w:lang w:val="uk-UA"/>
              </w:rPr>
              <w:t xml:space="preserve"> як засоби моделювання біологічних систем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Використання інтерактивних програм для навчання біології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конспекту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ED180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Інтелектуальні технології: технології розпізнавання образів.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C5084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D1807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ED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807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lang w:val="uk-UA"/>
              </w:rPr>
              <w:t>Комп’ютерні технології зберігання та аналізу структурованої інформації.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FA340B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>Нейронні мережі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ED1807" w:rsidRPr="00ED1807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ED1807" w:rsidRPr="00ED1807" w:rsidRDefault="00ED1807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ED1807" w:rsidRPr="00ED1807" w:rsidRDefault="00ED1807" w:rsidP="00ED180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ED1807">
              <w:rPr>
                <w:rFonts w:ascii="Times New Roman" w:hAnsi="Times New Roman" w:cs="Times New Roman"/>
                <w:spacing w:val="-3"/>
                <w:lang w:val="uk-UA"/>
              </w:rPr>
              <w:t xml:space="preserve"> Архівні бази даних біологічних послідовностей</w:t>
            </w:r>
          </w:p>
        </w:tc>
        <w:tc>
          <w:tcPr>
            <w:tcW w:w="1525" w:type="dxa"/>
            <w:vAlign w:val="center"/>
          </w:tcPr>
          <w:p w:rsidR="00ED1807" w:rsidRPr="00ED1807" w:rsidRDefault="00ED1807" w:rsidP="003C5084">
            <w:pPr>
              <w:pStyle w:val="1"/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1807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ED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807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</w:tbl>
    <w:p w:rsidR="003E4D5A" w:rsidRPr="00C34B9F" w:rsidRDefault="003E4D5A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D5A" w:rsidRDefault="003E4D5A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B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питань до </w:t>
      </w:r>
      <w:r w:rsidR="00AA18D5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розвитку інформатики та інформаційних технологій.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Інформатика як єдність науки і технології.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Структура сучасної інформаційної системи.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Поняття інформації. Інформаційні процеси.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технології, апаратні і програмні засоби інформатизації, інформаційні процеси та інформаційні системи.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Інформатизація суспільства.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системи, структура і класифікація інформаційних систем. Інформаційні процеси як основа інформаційних технологій.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розвитку інформаційних технологій і засобів інформатизації, історія їх використання в біологічних дослідженнях.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Класифікація інформаційних технологій.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Базові інформаційні технології наукових досліджень і технології в предметної області.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Юридичні аспекти використання інформаційних технологій.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Безпека використання інформаційних систем та технологій.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Комунікаційні мереживні інформаційні технології.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Інтернет у професійній діяльності біологів; основні джерела інформації в інтернеті.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Способи і основні засоби пошуку інформації в мережі.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релевантності</w:t>
      </w:r>
      <w:proofErr w:type="spellEnd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автоматично видаваної інформації, </w:t>
      </w:r>
      <w:proofErr w:type="spellStart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кластеризація</w:t>
      </w:r>
      <w:proofErr w:type="spellEnd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виводу.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Електронні каталоги, інформаційно-пошукові системи, пошукові машини, роботи-</w:t>
      </w:r>
      <w:proofErr w:type="spellStart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індексіровщікі</w:t>
      </w:r>
      <w:proofErr w:type="spellEnd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метапошукова</w:t>
      </w:r>
      <w:proofErr w:type="spellEnd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системи і системи прискореного пошуку тематичної інформації.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Комп'ютерні технології роботи з текстовою інформацією.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текстового оформлення окремих видів наукових робіт, у тому числі кваліфікаційних.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з бібліографічною інформацією.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Технології розпізнавання образів: програмні продукти, використовувані для розпізнавання тексту і особливості їх практичного використання. перспективи використання технологій розпізнавання образів в біологічних дослідженнях.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Комп'ютерні технології роботи з графічною інформацією.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Комп'ютерні технології зберігання та аналізу структурованої інформації.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Електронні таблиці як інструмент роботи з масивами числової інформації.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Бази даних як інструмент роботи з масивами </w:t>
      </w:r>
      <w:proofErr w:type="spellStart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різнотипової</w:t>
      </w:r>
      <w:proofErr w:type="spellEnd"/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структурованої інформації.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Технології візуалізації інформації. Засоби створення діаграм і графіків на основі організованих в таблиці числових даних.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Технології захисту інформації. Рівні захисту інформації.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Захист персональних комп'ютерів, дисків, каталогів і окремих файлів. Архівне зберігання інформації.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Резервне копіювання інформації.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види антивірусних програм та їх практичне використання.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Моделі в біології. Моделювання біологічних процесів.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Принципи побудови математичних моделей.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Способи перевірки математичних моделей на адекватність.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Джерела і види представлення експериментальних даних.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Графічне зображення результатів дослідів.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Базові поняття та операції обробки експериментальних даних. </w:t>
      </w:r>
    </w:p>
    <w:p w:rsidR="00ED1807" w:rsidRPr="00ED1807" w:rsidRDefault="00ED1807" w:rsidP="00ED18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Цілі обробки експериментальних даних. </w:t>
      </w:r>
    </w:p>
    <w:p w:rsidR="00AA18D5" w:rsidRPr="00C34B9F" w:rsidRDefault="00AA18D5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D5A" w:rsidRPr="00C34B9F" w:rsidRDefault="003E4D5A" w:rsidP="003E4D5A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1"/>
      </w:tblGrid>
      <w:tr w:rsidR="001A7F10" w:rsidRPr="00C34B9F" w:rsidTr="003C5084">
        <w:tc>
          <w:tcPr>
            <w:tcW w:w="9571" w:type="dxa"/>
            <w:shd w:val="clear" w:color="auto" w:fill="D9D9D9" w:themeFill="background1" w:themeFillShade="D9"/>
          </w:tcPr>
          <w:p w:rsidR="001A7F10" w:rsidRPr="00C34B9F" w:rsidRDefault="001A7F10" w:rsidP="003C50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1 заняття (лекційного, практичного)  - по 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кожну тему максимальний бал (лекційні та самостійні) – 2 (у журналі: 2 – п’ятірка, 1,75 – чотири, 0,75 – три)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екзамені</w:t>
            </w: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додається максимальний бал 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1A7F10" w:rsidRPr="00C34B9F" w:rsidRDefault="001A7F10" w:rsidP="003C5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A7F10" w:rsidRPr="00C34B9F" w:rsidRDefault="001A7F10" w:rsidP="003E4D5A">
      <w:pPr>
        <w:spacing w:after="0"/>
        <w:rPr>
          <w:rFonts w:ascii="Times New Roman" w:hAnsi="Times New Roman" w:cs="Times New Roman"/>
          <w:lang w:val="uk-UA"/>
        </w:rPr>
      </w:pPr>
    </w:p>
    <w:p w:rsidR="00BC0716" w:rsidRDefault="00BC0716" w:rsidP="003C5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5084" w:rsidRPr="00C34B9F" w:rsidRDefault="003C5084" w:rsidP="003C5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C34B9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Джерела:</w:t>
      </w:r>
    </w:p>
    <w:p w:rsidR="007F5B93" w:rsidRP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Антонов В. M. Вимоги до створення електронного підручника (на основі досвіду викладання історії) / В.М. Антонов, Л. О.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Думан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// Комп'ютер у школі та сім'ї. — 2004 . — N6. — С. 27-30.</w:t>
      </w:r>
    </w:p>
    <w:p w:rsidR="007F5B93" w:rsidRP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 Гуревич P.C. Інформаційно-телекомунікаційні технології в навчальному процесі та наукових дослідженнях: [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навч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посібн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для студентів педагог. ВНЗ і слухачів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інстит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післядипл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освіти] / P. С. Гуревич, М. Ю.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Кадемія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— Вінниця: ДОВ "Вінниця", 2004. — 365 с.</w:t>
      </w:r>
    </w:p>
    <w:p w:rsidR="007F5B93" w:rsidRP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Вовкодав, О. В. Сучасні інформаційні технології [Електронний ресурс] :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навч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посіб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/ О. В. Вовкодав, Х. В.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Ліп'яніна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- Тернопіль : ТНЕУ, 2017. - 550 с. </w:t>
      </w:r>
    </w:p>
    <w:p w:rsidR="007F5B93" w:rsidRP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Кураков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Л. П.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Новые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информационные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технологии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/ Л. П.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Кураков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Е. К.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Лебедев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монография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–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Чебоксары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Изд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-во Чуваш.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-та, 2000. – 485 c. </w:t>
      </w:r>
    </w:p>
    <w:p w:rsid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Данилова О. Мультимедіа власноруч: текст, графіка, аудіо, анімація, відео / О. Данилова, В.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Манако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Д.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Манако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— К. : Вид. дім "Шкіл. світ": Вид. Л. </w:t>
      </w:r>
      <w:proofErr w:type="spellStart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Галіцина</w:t>
      </w:r>
      <w:proofErr w:type="spellEnd"/>
      <w:r w:rsidRPr="007F5B9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2006. — 120 с.</w:t>
      </w:r>
    </w:p>
    <w:p w:rsidR="007F5B93" w:rsidRPr="007F5B93" w:rsidRDefault="007F5B93" w:rsidP="007F5B93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Баханов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О. Організація особистісно-орієнтованого навчання: Порадник молодого вчителя. Посібник. / КО.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Баханов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— X.: Вид. група "Основа", 2008. — 159с. </w:t>
      </w:r>
    </w:p>
    <w:p w:rsidR="007F5B93" w:rsidRPr="007F5B93" w:rsidRDefault="007F5B93" w:rsidP="007F5B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Ванчицький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 Блоги та мережеві щоденники, їх використання в педагогічній практиці / [Електронний ресурс] / А.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Ванчицький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. — Режим доступу: tolik.rovno.ua/?p=184</w:t>
      </w:r>
    </w:p>
    <w:p w:rsidR="007F5B93" w:rsidRPr="007F5B93" w:rsidRDefault="007F5B93" w:rsidP="007F5B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Верлань А.Ф. Дидактичні принципи в умовах традиційного і комп'ютерного навчання / А.Ф. Верлань, Н.Т.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Тверезовська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// Педагогіка і психологія. — № 4. — 1998. — С. 126-132. </w:t>
      </w:r>
    </w:p>
    <w:p w:rsidR="007F5B93" w:rsidRPr="007F5B93" w:rsidRDefault="007F5B93" w:rsidP="007F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  <w:t>Internet</w:t>
      </w:r>
      <w:r w:rsidRPr="007F5B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ресурси (Основні </w:t>
      </w:r>
      <w:proofErr w:type="spellStart"/>
      <w:r w:rsidRPr="007F5B93"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  <w:t>w</w:t>
      </w:r>
      <w:r w:rsidRPr="007F5B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eb</w:t>
      </w:r>
      <w:proofErr w:type="spellEnd"/>
      <w:r w:rsidRPr="007F5B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-сторінки в </w:t>
      </w:r>
      <w:r w:rsidRPr="007F5B93"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  <w:t>Internet</w:t>
      </w:r>
      <w:r w:rsidRPr="007F5B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).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5B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MS Office, </w:t>
      </w:r>
      <w:proofErr w:type="spellStart"/>
      <w:r w:rsidRPr="007F5B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Internet</w:t>
      </w:r>
      <w:proofErr w:type="spellEnd"/>
      <w:r w:rsidRPr="007F5B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Explorer. 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8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http://obi.img.ras.ru</w:t>
        </w:r>
      </w:hyperlink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9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http://www.nlr.ru:8101/res/inv/medref/index.html</w:t>
        </w:r>
      </w:hyperlink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10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http://bm.vl.ru</w:t>
        </w:r>
      </w:hyperlink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11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http://www.zooclub.ru/referat/</w:t>
        </w:r>
      </w:hyperlink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F5B93" w:rsidRPr="007F5B93" w:rsidRDefault="007F5B93" w:rsidP="007F5B9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12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http://ruscience.newmail.ru/univers/s_bio3.htm</w:t>
        </w:r>
      </w:hyperlink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8E6FF6" w:rsidRPr="007F5B93" w:rsidRDefault="007F5B93" w:rsidP="007F5B93">
      <w:pPr>
        <w:spacing w:after="0" w:line="240" w:lineRule="auto"/>
        <w:ind w:left="360"/>
        <w:rPr>
          <w:lang w:val="uk-UA"/>
        </w:rPr>
      </w:pPr>
      <w:hyperlink r:id="rId13" w:history="1">
        <w:r w:rsidRPr="007F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http://www.informika.ru/windows/database/biology/frames/resources.html</w:t>
        </w:r>
      </w:hyperlink>
    </w:p>
    <w:p w:rsidR="008E6FF6" w:rsidRPr="007F5B93" w:rsidRDefault="008E6FF6" w:rsidP="003C5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5084" w:rsidRPr="001B0D59" w:rsidRDefault="003C5084" w:rsidP="003C50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D59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</w:t>
      </w:r>
    </w:p>
    <w:tbl>
      <w:tblPr>
        <w:tblStyle w:val="a3"/>
        <w:tblW w:w="10234" w:type="dxa"/>
        <w:jc w:val="center"/>
        <w:tblLook w:val="04A0" w:firstRow="1" w:lastRow="0" w:firstColumn="1" w:lastColumn="0" w:noHBand="0" w:noVBand="1"/>
      </w:tblPr>
      <w:tblGrid>
        <w:gridCol w:w="1456"/>
        <w:gridCol w:w="1165"/>
        <w:gridCol w:w="1053"/>
        <w:gridCol w:w="1378"/>
        <w:gridCol w:w="1616"/>
        <w:gridCol w:w="1166"/>
        <w:gridCol w:w="1047"/>
        <w:gridCol w:w="1353"/>
      </w:tblGrid>
      <w:tr w:rsidR="003C5084" w:rsidRPr="001B0D59" w:rsidTr="003C5084">
        <w:trPr>
          <w:trHeight w:val="227"/>
          <w:jc w:val="center"/>
        </w:trPr>
        <w:tc>
          <w:tcPr>
            <w:tcW w:w="145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Семибальна система</w:t>
            </w:r>
          </w:p>
        </w:tc>
        <w:tc>
          <w:tcPr>
            <w:tcW w:w="1165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Середній бал</w:t>
            </w:r>
          </w:p>
        </w:tc>
        <w:tc>
          <w:tcPr>
            <w:tcW w:w="1053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100-бальна система</w:t>
            </w:r>
          </w:p>
        </w:tc>
        <w:tc>
          <w:tcPr>
            <w:tcW w:w="1378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Залік</w:t>
            </w:r>
          </w:p>
        </w:tc>
        <w:tc>
          <w:tcPr>
            <w:tcW w:w="161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Семибальна система</w:t>
            </w:r>
          </w:p>
        </w:tc>
        <w:tc>
          <w:tcPr>
            <w:tcW w:w="116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Середній бал</w:t>
            </w:r>
          </w:p>
        </w:tc>
        <w:tc>
          <w:tcPr>
            <w:tcW w:w="1047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100-бальна система</w:t>
            </w:r>
          </w:p>
        </w:tc>
        <w:tc>
          <w:tcPr>
            <w:tcW w:w="1353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Залік</w:t>
            </w: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Відмінно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А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(5)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100</w:t>
            </w:r>
          </w:p>
        </w:tc>
        <w:tc>
          <w:tcPr>
            <w:tcW w:w="1378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Зараховано</w:t>
            </w:r>
          </w:p>
        </w:tc>
        <w:tc>
          <w:tcPr>
            <w:tcW w:w="161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Незадовільно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FX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(2)</w:t>
            </w: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2,9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59</w:t>
            </w:r>
          </w:p>
        </w:tc>
        <w:tc>
          <w:tcPr>
            <w:tcW w:w="1353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Не зараховано</w:t>
            </w: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4,9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97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2,8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56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4,8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2,7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4,7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90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2,6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50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Добре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(4,5)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4,6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89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2,5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47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4,5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85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2,4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4,4</w:t>
            </w:r>
          </w:p>
        </w:tc>
        <w:tc>
          <w:tcPr>
            <w:tcW w:w="1053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82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2,3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41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2,2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2,1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36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70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2,0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35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Добре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4,3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81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Незадовільно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FX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(2)</w:t>
            </w: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1,9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4,2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78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1,8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29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4,1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76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1,7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4,0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74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1,6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(3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,5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,9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1,5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3,8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70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1,4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3,7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68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1,3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3,6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66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1,2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64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1,1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(3)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3,4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047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3,3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62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3,2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61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3,1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60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3,0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60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</w:tbl>
    <w:p w:rsidR="003C5084" w:rsidRDefault="003C5084" w:rsidP="003C50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5084" w:rsidRPr="001B0D59" w:rsidRDefault="003C5084" w:rsidP="003C50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0D59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реферату:</w:t>
      </w:r>
    </w:p>
    <w:tbl>
      <w:tblPr>
        <w:tblW w:w="739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234"/>
      </w:tblGrid>
      <w:tr w:rsidR="003C5084" w:rsidRPr="001B0D59" w:rsidTr="003C5084">
        <w:trPr>
          <w:jc w:val="center"/>
        </w:trPr>
        <w:tc>
          <w:tcPr>
            <w:tcW w:w="2160" w:type="dxa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5234" w:type="dxa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 виконані всі вимоги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Незначні зауваження по оформленню реферату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Незначні помилки в одному з перелічених вище підпунктів.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реферату розкрита недостатньо повно;</w:t>
            </w:r>
          </w:p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Неповний список літератури та джерел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Не повноцінно розкритий зміст роботи, труднощі у викладенні тексту, аргументації.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виконано в обсязі менше, ніж на половину, відсутність реферату.</w:t>
            </w:r>
          </w:p>
        </w:tc>
      </w:tr>
      <w:tr w:rsidR="003C5084" w:rsidRPr="001B0D59" w:rsidTr="003C5084">
        <w:trPr>
          <w:trHeight w:val="276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084" w:rsidRPr="001B0D59" w:rsidRDefault="003C5084" w:rsidP="003C508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5084" w:rsidRDefault="003C5084" w:rsidP="003C5084">
      <w:pPr>
        <w:tabs>
          <w:tab w:val="left" w:pos="770"/>
          <w:tab w:val="left" w:pos="851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C5084" w:rsidRPr="003C5084" w:rsidRDefault="003C5084" w:rsidP="00377B49">
      <w:pPr>
        <w:tabs>
          <w:tab w:val="left" w:pos="770"/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Компетентності здобувачів </w:t>
      </w:r>
      <w:r w:rsidR="00C34B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першого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</w:t>
      </w:r>
      <w:r w:rsidR="00C34B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бакалаврського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 рівня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вищої освіти</w:t>
      </w:r>
      <w:r w:rsidR="006063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навчальної дисципліни «</w:t>
      </w:r>
      <w:r w:rsidR="007F5B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Інформаційні технології в галузі біології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3C5084" w:rsidRPr="003C5084" w:rsidRDefault="003C5084" w:rsidP="00377B49">
      <w:pPr>
        <w:tabs>
          <w:tab w:val="left" w:pos="770"/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5B93" w:rsidRPr="007F5B93" w:rsidRDefault="007F5B93" w:rsidP="007F5B93">
      <w:pPr>
        <w:pStyle w:val="a7"/>
        <w:numPr>
          <w:ilvl w:val="0"/>
          <w:numId w:val="25"/>
        </w:numPr>
        <w:tabs>
          <w:tab w:val="left" w:pos="770"/>
          <w:tab w:val="left" w:pos="851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застосовувати знання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інформаційних технологій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практичних ситуаціях</w:t>
      </w:r>
    </w:p>
    <w:p w:rsidR="007F5B93" w:rsidRPr="007F5B93" w:rsidRDefault="007F5B93" w:rsidP="007F5B93">
      <w:pPr>
        <w:pStyle w:val="a7"/>
        <w:numPr>
          <w:ilvl w:val="0"/>
          <w:numId w:val="25"/>
        </w:numPr>
        <w:tabs>
          <w:tab w:val="left" w:pos="770"/>
          <w:tab w:val="left" w:pos="851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Навички використання інформаційних і комунікаційних технологій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галузі біологія</w:t>
      </w:r>
    </w:p>
    <w:p w:rsidR="007F5B93" w:rsidRPr="007F5B93" w:rsidRDefault="007F5B93" w:rsidP="007F5B93">
      <w:pPr>
        <w:pStyle w:val="a7"/>
        <w:numPr>
          <w:ilvl w:val="0"/>
          <w:numId w:val="25"/>
        </w:numPr>
        <w:tabs>
          <w:tab w:val="left" w:pos="770"/>
          <w:tab w:val="left" w:pos="851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розкривати сутність біологічних явищ, процесів і технологій,  розв’язувати біологічні задачі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використанням інформаційних технологій.</w:t>
      </w:r>
    </w:p>
    <w:p w:rsidR="00606394" w:rsidRPr="00606394" w:rsidRDefault="00606394" w:rsidP="007F5B93">
      <w:pPr>
        <w:tabs>
          <w:tab w:val="left" w:pos="770"/>
          <w:tab w:val="left" w:pos="851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063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Програмні результати навчання</w:t>
      </w:r>
    </w:p>
    <w:p w:rsidR="007F5B93" w:rsidRPr="007F5B93" w:rsidRDefault="007F5B93" w:rsidP="007F5B93">
      <w:pPr>
        <w:pStyle w:val="a7"/>
        <w:numPr>
          <w:ilvl w:val="0"/>
          <w:numId w:val="26"/>
        </w:numPr>
        <w:shd w:val="clear" w:color="auto" w:fill="FFFFFF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F5B9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Оперує 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базовими категоріями та поняттями спеціальності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використанням інформаційних технологій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F5B93" w:rsidRPr="007F5B93" w:rsidRDefault="007F5B93" w:rsidP="007F5B93">
      <w:pPr>
        <w:pStyle w:val="a7"/>
        <w:numPr>
          <w:ilvl w:val="0"/>
          <w:numId w:val="26"/>
        </w:numPr>
        <w:shd w:val="clear" w:color="auto" w:fill="FFFFFF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F5B9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Застосовує 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міжнародні й національні стандарти та досвід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сфері інформаційних технологій 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професійній діяльності.</w:t>
      </w:r>
    </w:p>
    <w:p w:rsidR="003C5084" w:rsidRPr="007F5B93" w:rsidRDefault="007F5B93" w:rsidP="007F5B93">
      <w:pPr>
        <w:pStyle w:val="a7"/>
        <w:numPr>
          <w:ilvl w:val="0"/>
          <w:numId w:val="26"/>
        </w:numPr>
        <w:shd w:val="clear" w:color="auto" w:fill="FFFFFF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5B9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Добирає і застосовує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сучасні освітні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інформаційні </w:t>
      </w:r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технології та методики для формування предметних </w:t>
      </w:r>
      <w:proofErr w:type="spellStart"/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компетентностей</w:t>
      </w:r>
      <w:proofErr w:type="spellEnd"/>
      <w:r w:rsidRPr="007F5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учнів і здійснює самоаналіз ефективності уроків</w:t>
      </w:r>
    </w:p>
    <w:sectPr w:rsidR="003C5084" w:rsidRPr="007F5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BF2"/>
    <w:multiLevelType w:val="hybridMultilevel"/>
    <w:tmpl w:val="361E6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D2F3A"/>
    <w:multiLevelType w:val="hybridMultilevel"/>
    <w:tmpl w:val="FB5ED13C"/>
    <w:lvl w:ilvl="0" w:tplc="2EB2E6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33112E"/>
    <w:multiLevelType w:val="hybridMultilevel"/>
    <w:tmpl w:val="7852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2328B"/>
    <w:multiLevelType w:val="hybridMultilevel"/>
    <w:tmpl w:val="4D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ECC3642"/>
    <w:multiLevelType w:val="hybridMultilevel"/>
    <w:tmpl w:val="65BE8B2A"/>
    <w:lvl w:ilvl="0" w:tplc="CEFC1AB8">
      <w:start w:val="14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23B5FE7"/>
    <w:multiLevelType w:val="hybridMultilevel"/>
    <w:tmpl w:val="F26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E2908"/>
    <w:multiLevelType w:val="hybridMultilevel"/>
    <w:tmpl w:val="A252B18C"/>
    <w:lvl w:ilvl="0" w:tplc="CEFC1AB8">
      <w:start w:val="14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3171"/>
    <w:multiLevelType w:val="hybridMultilevel"/>
    <w:tmpl w:val="FAC4E816"/>
    <w:lvl w:ilvl="0" w:tplc="911448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5786B67"/>
    <w:multiLevelType w:val="hybridMultilevel"/>
    <w:tmpl w:val="3CD2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46092"/>
    <w:multiLevelType w:val="hybridMultilevel"/>
    <w:tmpl w:val="81E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A602F"/>
    <w:multiLevelType w:val="hybridMultilevel"/>
    <w:tmpl w:val="4A2878E6"/>
    <w:lvl w:ilvl="0" w:tplc="F4AAAE2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3D4F4B95"/>
    <w:multiLevelType w:val="hybridMultilevel"/>
    <w:tmpl w:val="8CBE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614A11"/>
    <w:multiLevelType w:val="hybridMultilevel"/>
    <w:tmpl w:val="8AF0B2DC"/>
    <w:lvl w:ilvl="0" w:tplc="CEFC1AB8">
      <w:start w:val="1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F4743"/>
    <w:multiLevelType w:val="hybridMultilevel"/>
    <w:tmpl w:val="4D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C62B4"/>
    <w:multiLevelType w:val="hybridMultilevel"/>
    <w:tmpl w:val="9CC0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7E7214"/>
    <w:multiLevelType w:val="hybridMultilevel"/>
    <w:tmpl w:val="4F1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91C01"/>
    <w:multiLevelType w:val="hybridMultilevel"/>
    <w:tmpl w:val="0024AFD2"/>
    <w:lvl w:ilvl="0" w:tplc="CEFC1AB8">
      <w:start w:val="1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F04505"/>
    <w:multiLevelType w:val="hybridMultilevel"/>
    <w:tmpl w:val="81E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D2324"/>
    <w:multiLevelType w:val="hybridMultilevel"/>
    <w:tmpl w:val="BD54E6E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F1E4EFB"/>
    <w:multiLevelType w:val="hybridMultilevel"/>
    <w:tmpl w:val="80222A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609D2EE2"/>
    <w:multiLevelType w:val="hybridMultilevel"/>
    <w:tmpl w:val="9794B0CC"/>
    <w:lvl w:ilvl="0" w:tplc="CEFC1AB8">
      <w:start w:val="1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751D1B"/>
    <w:multiLevelType w:val="hybridMultilevel"/>
    <w:tmpl w:val="B6D6BF8E"/>
    <w:lvl w:ilvl="0" w:tplc="66BA8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422F5"/>
    <w:multiLevelType w:val="hybridMultilevel"/>
    <w:tmpl w:val="9C087C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923165"/>
    <w:multiLevelType w:val="hybridMultilevel"/>
    <w:tmpl w:val="6D886E02"/>
    <w:lvl w:ilvl="0" w:tplc="B8C85A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7"/>
  </w:num>
  <w:num w:numId="4">
    <w:abstractNumId w:val="24"/>
  </w:num>
  <w:num w:numId="5">
    <w:abstractNumId w:val="22"/>
  </w:num>
  <w:num w:numId="6">
    <w:abstractNumId w:val="15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23"/>
  </w:num>
  <w:num w:numId="14">
    <w:abstractNumId w:val="11"/>
  </w:num>
  <w:num w:numId="15">
    <w:abstractNumId w:val="3"/>
  </w:num>
  <w:num w:numId="16">
    <w:abstractNumId w:val="13"/>
  </w:num>
  <w:num w:numId="17">
    <w:abstractNumId w:val="16"/>
  </w:num>
  <w:num w:numId="18">
    <w:abstractNumId w:val="19"/>
  </w:num>
  <w:num w:numId="19">
    <w:abstractNumId w:val="21"/>
  </w:num>
  <w:num w:numId="20">
    <w:abstractNumId w:val="9"/>
  </w:num>
  <w:num w:numId="21">
    <w:abstractNumId w:val="2"/>
  </w:num>
  <w:num w:numId="22">
    <w:abstractNumId w:val="18"/>
  </w:num>
  <w:num w:numId="23">
    <w:abstractNumId w:val="7"/>
  </w:num>
  <w:num w:numId="24">
    <w:abstractNumId w:val="20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D4"/>
    <w:rsid w:val="001A7F10"/>
    <w:rsid w:val="0026558E"/>
    <w:rsid w:val="003110CC"/>
    <w:rsid w:val="00377B49"/>
    <w:rsid w:val="003C5084"/>
    <w:rsid w:val="003E4D5A"/>
    <w:rsid w:val="005527D4"/>
    <w:rsid w:val="00606394"/>
    <w:rsid w:val="007F5B93"/>
    <w:rsid w:val="008E6FF6"/>
    <w:rsid w:val="0099649D"/>
    <w:rsid w:val="00AA18D5"/>
    <w:rsid w:val="00B84ADC"/>
    <w:rsid w:val="00BC0716"/>
    <w:rsid w:val="00C34B9F"/>
    <w:rsid w:val="00E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C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CC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3110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4D5A"/>
    <w:pPr>
      <w:ind w:left="720"/>
      <w:contextualSpacing/>
    </w:pPr>
  </w:style>
  <w:style w:type="paragraph" w:customStyle="1" w:styleId="1">
    <w:name w:val="Обычный1"/>
    <w:rsid w:val="003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8E6FF6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 w:cs="Times New Roman"/>
      <w:sz w:val="24"/>
      <w:szCs w:val="20"/>
      <w:lang w:val="uk-UA"/>
    </w:rPr>
  </w:style>
  <w:style w:type="character" w:customStyle="1" w:styleId="a9">
    <w:name w:val="Текст Знак"/>
    <w:basedOn w:val="a0"/>
    <w:link w:val="a8"/>
    <w:rsid w:val="008E6FF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Normal (Web)"/>
    <w:basedOn w:val="a"/>
    <w:rsid w:val="008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C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CC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3110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4D5A"/>
    <w:pPr>
      <w:ind w:left="720"/>
      <w:contextualSpacing/>
    </w:pPr>
  </w:style>
  <w:style w:type="paragraph" w:customStyle="1" w:styleId="1">
    <w:name w:val="Обычный1"/>
    <w:rsid w:val="003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8E6FF6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 w:cs="Times New Roman"/>
      <w:sz w:val="24"/>
      <w:szCs w:val="20"/>
      <w:lang w:val="uk-UA"/>
    </w:rPr>
  </w:style>
  <w:style w:type="character" w:customStyle="1" w:styleId="a9">
    <w:name w:val="Текст Знак"/>
    <w:basedOn w:val="a0"/>
    <w:link w:val="a8"/>
    <w:rsid w:val="008E6FF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Normal (Web)"/>
    <w:basedOn w:val="a"/>
    <w:rsid w:val="008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i.img.ras.ru" TargetMode="External"/><Relationship Id="rId13" Type="http://schemas.openxmlformats.org/officeDocument/2006/relationships/hyperlink" Target="http://www.informika.ru/windows/database/biology/frames/resourc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botadoma2013@gmail.com" TargetMode="External"/><Relationship Id="rId12" Type="http://schemas.openxmlformats.org/officeDocument/2006/relationships/hyperlink" Target="http://ruscience.newmail.ru/univers/s_bio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zooclub.ru/refer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.v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r.ru:8101/res/inv/medref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10404</Words>
  <Characters>5931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2019-10-13T15:18:00Z</dcterms:created>
  <dcterms:modified xsi:type="dcterms:W3CDTF">2019-10-13T17:13:00Z</dcterms:modified>
</cp:coreProperties>
</file>